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ЗАКОН ТУРКМЕНИСТАНА</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Об архивах и архивном деле Туркменистана</w:t>
      </w:r>
    </w:p>
    <w:p w:rsidR="00711472" w:rsidRPr="00A83659" w:rsidRDefault="00711472" w:rsidP="00711472">
      <w:pPr>
        <w:shd w:val="clear" w:color="auto" w:fill="FFFFFF"/>
        <w:spacing w:after="0" w:line="240" w:lineRule="auto"/>
        <w:jc w:val="center"/>
        <w:rPr>
          <w:rFonts w:asciiTheme="majorBidi" w:eastAsia="Times New Roman" w:hAnsiTheme="majorBidi" w:cstheme="majorBidi"/>
          <w:sz w:val="24"/>
          <w:szCs w:val="24"/>
          <w:lang w:eastAsia="ru-RU"/>
        </w:rPr>
      </w:pPr>
      <w:r w:rsidRPr="00CB5F82">
        <w:rPr>
          <w:rFonts w:asciiTheme="majorBidi" w:eastAsia="Times New Roman" w:hAnsiTheme="majorBidi" w:cstheme="majorBidi"/>
          <w:sz w:val="28"/>
          <w:szCs w:val="28"/>
          <w:lang w:eastAsia="ru-RU"/>
        </w:rPr>
        <w:t xml:space="preserve">           (</w:t>
      </w:r>
      <w:r w:rsidRPr="00A83659">
        <w:rPr>
          <w:rFonts w:asciiTheme="majorBidi" w:eastAsia="Times New Roman" w:hAnsiTheme="majorBidi" w:cstheme="majorBidi"/>
          <w:sz w:val="24"/>
          <w:szCs w:val="24"/>
          <w:lang w:eastAsia="ru-RU"/>
        </w:rPr>
        <w:t>Ведомости Меджлиса Туркменистана, 2013 г., № 2, ст. 22)</w:t>
      </w:r>
    </w:p>
    <w:p w:rsidR="00711472" w:rsidRPr="00A83659" w:rsidRDefault="00711472" w:rsidP="00711472">
      <w:pPr>
        <w:shd w:val="clear" w:color="auto" w:fill="FFFFFF"/>
        <w:spacing w:after="0" w:line="240" w:lineRule="auto"/>
        <w:jc w:val="center"/>
        <w:rPr>
          <w:rFonts w:asciiTheme="majorBidi" w:eastAsia="Times New Roman" w:hAnsiTheme="majorBidi" w:cstheme="majorBidi"/>
          <w:sz w:val="24"/>
          <w:szCs w:val="24"/>
          <w:lang w:eastAsia="ru-RU"/>
        </w:rPr>
      </w:pPr>
      <w:r w:rsidRPr="00A83659">
        <w:rPr>
          <w:rFonts w:asciiTheme="majorBidi" w:eastAsia="Times New Roman" w:hAnsiTheme="majorBidi" w:cstheme="majorBidi"/>
          <w:sz w:val="24"/>
          <w:szCs w:val="24"/>
          <w:lang w:eastAsia="ru-RU"/>
        </w:rPr>
        <w:t xml:space="preserve">(С изменениями и дополнениями внесенным Законами Туркменистана от 02.03.2019 г. </w:t>
      </w:r>
      <w:r>
        <w:rPr>
          <w:rFonts w:asciiTheme="majorBidi" w:eastAsia="Times New Roman" w:hAnsiTheme="majorBidi" w:cstheme="majorBidi"/>
          <w:sz w:val="24"/>
          <w:szCs w:val="24"/>
          <w:lang w:eastAsia="ru-RU"/>
        </w:rPr>
        <w:t xml:space="preserve">                  </w:t>
      </w:r>
      <w:r w:rsidRPr="00A83659">
        <w:rPr>
          <w:rFonts w:asciiTheme="majorBidi" w:eastAsia="Times New Roman" w:hAnsiTheme="majorBidi" w:cstheme="majorBidi"/>
          <w:sz w:val="24"/>
          <w:szCs w:val="24"/>
          <w:lang w:eastAsia="ru-RU"/>
        </w:rPr>
        <w:t>№ 130-VI и 05.10.2019 г. № 190-VI)</w:t>
      </w:r>
    </w:p>
    <w:p w:rsidR="00711472" w:rsidRPr="00CB5F82" w:rsidRDefault="00711472" w:rsidP="00711472">
      <w:pPr>
        <w:shd w:val="clear" w:color="auto" w:fill="FFFFFF"/>
        <w:spacing w:after="0" w:line="240" w:lineRule="auto"/>
        <w:jc w:val="center"/>
        <w:rPr>
          <w:rFonts w:asciiTheme="majorBidi" w:hAnsiTheme="majorBidi" w:cstheme="majorBidi"/>
          <w:sz w:val="28"/>
          <w:szCs w:val="28"/>
        </w:rPr>
      </w:pP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i/>
          <w:iCs/>
          <w:color w:val="auto"/>
          <w:sz w:val="28"/>
          <w:szCs w:val="28"/>
        </w:rPr>
        <w:t>Настоящий Закон определяет правовые основы организации комплектования, хранения, учёта, использования документов Национального архивного фонда Туркменистана и других архивных документов, а также управления архивами в интересах общества, государства и граждан.</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ГЛАВА I. ОБЩИЕ ПОЛОЖЕНИЯ</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1. Основные понятия, применяемые</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в настоящем Законе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В настоящем Законе применяются следующие основные понятия: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архивное дело</w:t>
      </w:r>
      <w:r w:rsidRPr="00CB5F82">
        <w:rPr>
          <w:rFonts w:asciiTheme="majorBidi" w:hAnsiTheme="majorBidi" w:cstheme="majorBidi"/>
          <w:color w:val="auto"/>
          <w:sz w:val="28"/>
          <w:szCs w:val="28"/>
        </w:rPr>
        <w:t xml:space="preserve"> - деятельность государства, юридических и физических лиц по комплектованию, хранению, учёту и использованию документов Национального архивного фонда Туркменистана и других архивных документов, а также по управлению архивами;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документ</w:t>
      </w:r>
      <w:r w:rsidRPr="00CB5F82">
        <w:rPr>
          <w:rFonts w:asciiTheme="majorBidi" w:hAnsiTheme="majorBidi" w:cstheme="majorBidi"/>
          <w:color w:val="auto"/>
          <w:sz w:val="28"/>
          <w:szCs w:val="28"/>
        </w:rPr>
        <w:t xml:space="preserve"> - материальный объект с зафиксированной на нём информацией о предметах действительности и о мыслительной деятельности человека посредством письма, графики, фотографии, звуко- и видеозаписи или другим способом на любом носителе;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 xml:space="preserve">архивный документ </w:t>
      </w:r>
      <w:r w:rsidRPr="00CB5F82">
        <w:rPr>
          <w:rFonts w:asciiTheme="majorBidi" w:hAnsiTheme="majorBidi" w:cstheme="majorBidi"/>
          <w:color w:val="auto"/>
          <w:sz w:val="28"/>
          <w:szCs w:val="28"/>
        </w:rPr>
        <w:t>- документ, сохраняемый или подлежащий сохранению в силу его значимости для общества, государства, граждан;</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аудиовизуальные документы</w:t>
      </w:r>
      <w:r w:rsidRPr="00CB5F82">
        <w:rPr>
          <w:rFonts w:asciiTheme="majorBidi" w:hAnsiTheme="majorBidi" w:cstheme="majorBidi"/>
          <w:color w:val="auto"/>
          <w:sz w:val="28"/>
          <w:szCs w:val="28"/>
        </w:rPr>
        <w:t xml:space="preserve"> - кино-, фото-, фоно-, видеодокументы и их комбинации, созданные или воспроизведённые на любых видах носителей;</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 xml:space="preserve">документы по личному составу </w:t>
      </w:r>
      <w:r w:rsidRPr="00CB5F82">
        <w:rPr>
          <w:rFonts w:asciiTheme="majorBidi" w:hAnsiTheme="majorBidi" w:cstheme="majorBidi"/>
          <w:color w:val="auto"/>
          <w:sz w:val="28"/>
          <w:szCs w:val="28"/>
        </w:rPr>
        <w:t>- комплекс документов, создаваемых в процессе документирования служебных, трудовых или иных социальных правоотношений граждан и юридических лиц;</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документ Национального архивного фонда Туркменистана</w:t>
      </w:r>
      <w:r w:rsidRPr="00CB5F82">
        <w:rPr>
          <w:rFonts w:asciiTheme="majorBidi" w:hAnsiTheme="majorBidi" w:cstheme="majorBidi"/>
          <w:color w:val="auto"/>
          <w:sz w:val="28"/>
          <w:szCs w:val="28"/>
        </w:rPr>
        <w:t xml:space="preserve"> - архивный документ, прошедший экспертизу ценности, поставленный на государственный учёт и подлежащий постоянному хранению;</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 xml:space="preserve">особо ценный документ </w:t>
      </w:r>
      <w:r w:rsidRPr="00CB5F82">
        <w:rPr>
          <w:rFonts w:asciiTheme="majorBidi" w:hAnsiTheme="majorBidi" w:cstheme="majorBidi"/>
          <w:color w:val="auto"/>
          <w:sz w:val="28"/>
          <w:szCs w:val="28"/>
        </w:rPr>
        <w:t>- документ Национального архивного фонда Туркменистана, имеющий непреходящую историко-культурную, научную ценность, а также особую важность для общества и государства, и невосполнимый при утрате с точки зрения его юридического значения и (или) автографичности;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уникальный документ</w:t>
      </w:r>
      <w:r w:rsidRPr="00CB5F82">
        <w:rPr>
          <w:rFonts w:asciiTheme="majorBidi" w:hAnsiTheme="majorBidi" w:cstheme="majorBidi"/>
          <w:color w:val="auto"/>
          <w:sz w:val="28"/>
          <w:szCs w:val="28"/>
        </w:rPr>
        <w:t xml:space="preserve"> - особо ценный документ, не имеющий себе подобных по содержащейся в нём информации и (или) внешним признакам;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Национальный архивный фонд Туркменистана</w:t>
      </w:r>
      <w:r w:rsidRPr="00CB5F82">
        <w:rPr>
          <w:rFonts w:asciiTheme="majorBidi" w:hAnsiTheme="majorBidi" w:cstheme="majorBidi"/>
          <w:color w:val="auto"/>
          <w:sz w:val="28"/>
          <w:szCs w:val="28"/>
        </w:rPr>
        <w:t xml:space="preserve"> - исторически сложившаяся и постоянно пополняющаяся совокупность архивных документов, подлежащих постоянному хранению, отражающих </w:t>
      </w:r>
      <w:r w:rsidRPr="00CB5F82">
        <w:rPr>
          <w:rFonts w:asciiTheme="majorBidi" w:hAnsiTheme="majorBidi" w:cstheme="majorBidi"/>
          <w:color w:val="auto"/>
          <w:sz w:val="28"/>
          <w:szCs w:val="28"/>
        </w:rPr>
        <w:lastRenderedPageBreak/>
        <w:t>материальную и духовную жизнь туркменского народа, имеющих историческое, научное, социальное, экономическое, политическое, культурное значение, являющихся неотъемлемой частью его историко-культурного наследия и входящих в состав информационных ресурсов государства;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архивный фонд</w:t>
      </w:r>
      <w:r w:rsidRPr="00CB5F82">
        <w:rPr>
          <w:rFonts w:asciiTheme="majorBidi" w:hAnsiTheme="majorBidi" w:cstheme="majorBidi"/>
          <w:color w:val="auto"/>
          <w:sz w:val="28"/>
          <w:szCs w:val="28"/>
        </w:rPr>
        <w:t xml:space="preserve"> - совокупность архивных документов, исторически или логически связанных между собой;</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 xml:space="preserve">государственные архивы </w:t>
      </w:r>
      <w:r w:rsidRPr="00CB5F82">
        <w:rPr>
          <w:rFonts w:asciiTheme="majorBidi" w:hAnsiTheme="majorBidi" w:cstheme="majorBidi"/>
          <w:color w:val="auto"/>
          <w:sz w:val="28"/>
          <w:szCs w:val="28"/>
        </w:rPr>
        <w:t>- государственные архивные учреждения, осуществляющие приём, постоянное хранение, учёт и использование архивных 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ведомственные архивы</w:t>
      </w:r>
      <w:r w:rsidRPr="00CB5F82">
        <w:rPr>
          <w:rFonts w:asciiTheme="majorBidi" w:hAnsiTheme="majorBidi" w:cstheme="majorBidi"/>
          <w:color w:val="auto"/>
          <w:sz w:val="28"/>
          <w:szCs w:val="28"/>
        </w:rPr>
        <w:t xml:space="preserve"> - архивы, создаваемые органами государственной власти и управления, местной исполнительной власти и местного самоуправления, а также предприятиями, учреждениями и организациями различных форм собственности для комплектования, хранения, учёта и использования документов, образовавшихся в их деятельности;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тайный архив</w:t>
      </w:r>
      <w:r w:rsidRPr="00CB5F82">
        <w:rPr>
          <w:rFonts w:asciiTheme="majorBidi" w:hAnsiTheme="majorBidi" w:cstheme="majorBidi"/>
          <w:color w:val="auto"/>
          <w:sz w:val="28"/>
          <w:szCs w:val="28"/>
        </w:rPr>
        <w:t xml:space="preserve"> - архив, о котором не заявлено публично;</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частные архивы граждан</w:t>
      </w:r>
      <w:r w:rsidRPr="00CB5F82">
        <w:rPr>
          <w:rFonts w:asciiTheme="majorBidi" w:hAnsiTheme="majorBidi" w:cstheme="majorBidi"/>
          <w:color w:val="auto"/>
          <w:sz w:val="28"/>
          <w:szCs w:val="28"/>
        </w:rPr>
        <w:t xml:space="preserve"> - архивы, образовавшиеся в результате деятельности лица, семьи, рода, собранные либо приобретённые путём наследования, купли или дарения;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постоянное хранение архивных документов</w:t>
      </w:r>
      <w:r w:rsidRPr="00CB5F82">
        <w:rPr>
          <w:rFonts w:asciiTheme="majorBidi" w:hAnsiTheme="majorBidi" w:cstheme="majorBidi"/>
          <w:color w:val="auto"/>
          <w:sz w:val="28"/>
          <w:szCs w:val="28"/>
        </w:rPr>
        <w:t xml:space="preserve"> - их вечное, бессрочное хранение;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временное хранение архивных документов</w:t>
      </w:r>
      <w:r w:rsidRPr="00CB5F82">
        <w:rPr>
          <w:rFonts w:asciiTheme="majorBidi" w:hAnsiTheme="majorBidi" w:cstheme="majorBidi"/>
          <w:color w:val="auto"/>
          <w:sz w:val="28"/>
          <w:szCs w:val="28"/>
        </w:rPr>
        <w:t xml:space="preserve"> - их хранение в течение сроков, установленных нормативными правовыми актами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депозитарное хранение архивных документов</w:t>
      </w:r>
      <w:r w:rsidRPr="00CB5F82">
        <w:rPr>
          <w:rFonts w:asciiTheme="majorBidi" w:hAnsiTheme="majorBidi" w:cstheme="majorBidi"/>
          <w:color w:val="auto"/>
          <w:sz w:val="28"/>
          <w:szCs w:val="28"/>
        </w:rPr>
        <w:t xml:space="preserve"> - их хранение в течение сроков и на условиях, определяемых договором между собственником документов и государственным архивом;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собственник архивных документов</w:t>
      </w:r>
      <w:r w:rsidRPr="00CB5F82">
        <w:rPr>
          <w:rFonts w:asciiTheme="majorBidi" w:hAnsiTheme="majorBidi" w:cstheme="majorBidi"/>
          <w:color w:val="auto"/>
          <w:sz w:val="28"/>
          <w:szCs w:val="28"/>
        </w:rPr>
        <w:t xml:space="preserve"> - государство, юридическое или физическое лицо, в полном объёме реализующие права владения, пользования, распоряжения архивными документами;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владелец архивных документов</w:t>
      </w:r>
      <w:r w:rsidRPr="00CB5F82">
        <w:rPr>
          <w:rFonts w:asciiTheme="majorBidi" w:hAnsiTheme="majorBidi" w:cstheme="majorBidi"/>
          <w:color w:val="auto"/>
          <w:sz w:val="28"/>
          <w:szCs w:val="28"/>
        </w:rPr>
        <w:t xml:space="preserve"> - юридическое или физическое лицо, осуществляющее владение и пользование архивными документами и реализующее полномочия распоряжения ими в пределах, установленных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b/>
          <w:bCs/>
          <w:color w:val="auto"/>
          <w:sz w:val="28"/>
          <w:szCs w:val="28"/>
        </w:rPr>
        <w:t>пользователь</w:t>
      </w:r>
      <w:r w:rsidRPr="00CB5F82">
        <w:rPr>
          <w:rFonts w:asciiTheme="majorBidi" w:hAnsiTheme="majorBidi" w:cstheme="majorBidi"/>
          <w:color w:val="auto"/>
          <w:sz w:val="28"/>
          <w:szCs w:val="28"/>
        </w:rPr>
        <w:t xml:space="preserve"> - орган государственной власти и местного самоуправления, юридическое или физическое лицо, обращающееся к архивным документам для получения и использования на законных основаниях необходимой ему информации.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2. Законодательство Туркменистана</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об архивах и архивном деле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Законодательство Туркменистана об архивах и архивном деле основывается на Конституции Туркменистана и состоит из настоящего Закона и иных нормативных правовых актов Туркменистана, регулирующих вопросы архивного дела.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lastRenderedPageBreak/>
        <w:t>Если международными договорами Туркменистана установлены иные правила, чем содержащиеся в настоящем Законе, то применяются правила международного договора.</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ГЛАВА II. ГОСУДАРСТВЕННОЕ РЕГУЛИРОВАНИЕ</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АРХИВНОГО ДЕЛА. ФИНАНСИРОВАНИЕ  И</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МАТЕРИАЛЬНО-ТЕХНИЧЕСКОЕ ОБЕСПЕЧЕНИЕ</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АРХИВНЫХ УЧРЕЖДЕНИЙ</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 xml:space="preserve">Статья 3. Органы, осуществляющие государственное регулирование в области архивного дела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Государственное регулирование в области архивного дела в Туркменистане осуществляется Кабинетом Министров Туркменистана, Главным архивным управлением при Кабинете Министров Туркменистана (далее – Главное архивное управление), а также местными органами исполнительной власти и органами местного самоуправления.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4. Компетенция Кабинета Министров</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Кабинет Министров Туркменистана: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 определяет единую государственную политику в архивном деле и делопроизводстве;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 принимает нормативные правовые акты и отраслевые программы, определяющие основные направления развития архивного дела;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организует государственную систему подготовки квалифицированных кадров для архивных учреждений;</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осуществляет иные полномочия в соответствии с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5. Компетенция Главного архивного управления</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при Кабинете Министров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1. Главное архивное управление: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 реализует единую государственную политику в архивном деле и делопроизводстве;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 осуществляет организационно-методическое руководство и контроль за деятельностью государственных и ведомственных архивов;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обеспечивает повышение квалификации работников архивных и делопроизводственных служб;</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осуществляет иные полномочия в соответствии с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2. Главное архивное управление осуществляет управление Национальным архивным фондом Туркменистана и государственными архивами, в том числе по личному составу, координирует деятельность министерств, ведомств, предприятий, учреждений и организаций по вопросам архивного дела и </w:t>
      </w:r>
      <w:r w:rsidRPr="00CB5F82">
        <w:rPr>
          <w:rFonts w:asciiTheme="majorBidi" w:hAnsiTheme="majorBidi" w:cstheme="majorBidi"/>
          <w:color w:val="auto"/>
          <w:sz w:val="28"/>
          <w:szCs w:val="28"/>
        </w:rPr>
        <w:lastRenderedPageBreak/>
        <w:t>делопроизводства в соответствии с Положением, утверждаемым Кабинетом Министров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Издаваемые Главным архивным управлением нормативные правовые акты по вопросам комплектования, хранения, учёта и использования документов Национального архивного фонда Туркменистана, организации и ведения делопроизводства, а также по разработке и внедрению современных систем документирования управленческой деятельности обязательны к исполнению всеми юридическими и должностными лицами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Издаваемые министерствами и ведомствами нормативные документы по архивному делу и делопроизводству в обязательном порядке согласовываются с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5. Главное архивное управление разрабатывает и утверждает типовой перечень документов с указанием сроков хранения.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Органы государственной власти и управления, центральные органы общественных объединений на основе типового перечня документов разрабатывают отраслевые перечни документов с указанием сроков хранения и утверждают их после согласования с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6. Компетенция местных органов исполнительной власти и местного самоуправления </w:t>
      </w:r>
    </w:p>
    <w:p w:rsidR="00711472" w:rsidRPr="00CB5F82" w:rsidRDefault="00711472" w:rsidP="00711472">
      <w:pPr>
        <w:pStyle w:val="a3"/>
        <w:spacing w:line="240" w:lineRule="auto"/>
        <w:ind w:firstLine="480"/>
        <w:jc w:val="both"/>
        <w:rPr>
          <w:rFonts w:asciiTheme="majorBidi" w:hAnsiTheme="majorBidi" w:cstheme="majorBidi"/>
          <w:bCs/>
          <w:color w:val="auto"/>
          <w:sz w:val="28"/>
          <w:szCs w:val="28"/>
        </w:rPr>
      </w:pPr>
      <w:r w:rsidRPr="00CB5F82">
        <w:rPr>
          <w:rFonts w:asciiTheme="majorBidi" w:hAnsiTheme="majorBidi" w:cstheme="majorBidi"/>
          <w:bCs/>
          <w:color w:val="auto"/>
          <w:sz w:val="28"/>
          <w:szCs w:val="28"/>
        </w:rPr>
        <w:t>Местные органы исполнительной власти и местного самоуправления:</w:t>
      </w:r>
    </w:p>
    <w:p w:rsidR="00711472" w:rsidRPr="00CB5F82" w:rsidRDefault="00711472" w:rsidP="00711472">
      <w:pPr>
        <w:pStyle w:val="a3"/>
        <w:spacing w:line="240" w:lineRule="auto"/>
        <w:ind w:firstLine="480"/>
        <w:jc w:val="both"/>
        <w:rPr>
          <w:rFonts w:asciiTheme="majorBidi" w:hAnsiTheme="majorBidi" w:cstheme="majorBidi"/>
          <w:bCs/>
          <w:color w:val="auto"/>
          <w:sz w:val="28"/>
          <w:szCs w:val="28"/>
        </w:rPr>
      </w:pPr>
      <w:r w:rsidRPr="00CB5F82">
        <w:rPr>
          <w:rFonts w:asciiTheme="majorBidi" w:hAnsiTheme="majorBidi" w:cstheme="majorBidi"/>
          <w:bCs/>
          <w:color w:val="auto"/>
          <w:sz w:val="28"/>
          <w:szCs w:val="28"/>
        </w:rPr>
        <w:t>- организуют архивное дело и делопроизводство на местах в соответствии с единой архивной политикой государства;</w:t>
      </w:r>
    </w:p>
    <w:p w:rsidR="00711472" w:rsidRPr="00CB5F82" w:rsidRDefault="00711472" w:rsidP="00711472">
      <w:pPr>
        <w:pStyle w:val="a3"/>
        <w:spacing w:line="240" w:lineRule="auto"/>
        <w:ind w:firstLine="480"/>
        <w:jc w:val="both"/>
        <w:rPr>
          <w:rFonts w:asciiTheme="majorBidi" w:hAnsiTheme="majorBidi" w:cstheme="majorBidi"/>
          <w:bCs/>
          <w:color w:val="auto"/>
          <w:sz w:val="28"/>
          <w:szCs w:val="28"/>
        </w:rPr>
      </w:pPr>
      <w:r w:rsidRPr="00CB5F82">
        <w:rPr>
          <w:rFonts w:asciiTheme="majorBidi" w:hAnsiTheme="majorBidi" w:cstheme="majorBidi"/>
          <w:bCs/>
          <w:color w:val="auto"/>
          <w:sz w:val="28"/>
          <w:szCs w:val="28"/>
        </w:rPr>
        <w:t>- решают вопросы строительства, реконструкции, размещения зданий государственных архивов на подведомственной территории;</w:t>
      </w:r>
    </w:p>
    <w:p w:rsidR="00711472" w:rsidRPr="00CB5F82" w:rsidRDefault="00711472" w:rsidP="00711472">
      <w:pPr>
        <w:pStyle w:val="a3"/>
        <w:spacing w:line="240" w:lineRule="auto"/>
        <w:ind w:firstLine="480"/>
        <w:jc w:val="both"/>
        <w:rPr>
          <w:rFonts w:asciiTheme="majorBidi" w:hAnsiTheme="majorBidi" w:cstheme="majorBidi"/>
          <w:bCs/>
          <w:color w:val="auto"/>
          <w:sz w:val="28"/>
          <w:szCs w:val="28"/>
        </w:rPr>
      </w:pPr>
      <w:r w:rsidRPr="00CB5F82">
        <w:rPr>
          <w:rFonts w:asciiTheme="majorBidi" w:hAnsiTheme="majorBidi" w:cstheme="majorBidi"/>
          <w:bCs/>
          <w:color w:val="auto"/>
          <w:sz w:val="28"/>
          <w:szCs w:val="28"/>
        </w:rPr>
        <w:t>- создают архивы по личному составу;</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r w:rsidRPr="00CB5F82">
        <w:rPr>
          <w:rFonts w:asciiTheme="majorBidi" w:hAnsiTheme="majorBidi" w:cstheme="majorBidi"/>
          <w:bCs/>
          <w:color w:val="auto"/>
          <w:sz w:val="28"/>
          <w:szCs w:val="28"/>
        </w:rPr>
        <w:t>- осуществляют иные полномочия в соответствии с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7. Общественные объединения и религиозные</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организации, негосударственные предприятия,</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учреждения и организации и собственники</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(владельцы) частных архивов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Общественные объединения и религиозные организации, негосударственные предприятия, учреждения и организации и собственники (владельцы) частных архивов содействуют развитию архивного дела и строят свою работу по созданию архивов в соответствии с настоящим Законом и иными нормативными правовыми актами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Главное архивное управление и его учреждения оказывают собственникам, владельцам частных архивов и архивных документов содействие в их сохранении и использовании.</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8. Финансирование и материально-техническое</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lastRenderedPageBreak/>
        <w:t>обеспечение архивных учреждений</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Финансирование и материально-техническое обеспечение государственных архивных органов осуществляются за счёт средств Государственного бюджета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Хякимлики велаятов, городов, этрапов обеспечивают государственные архивы зданиями и помещениями, отвечающими установленным требованиям сохранности документов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Имущество, в том числе недвижимое, находящееся или передаваемое в оперативное управление архивным учреждениям, закрепляется за ними на правах бессрочного владения, пользования и распоряжения.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Государственные архивы могут создавать хозрасчетные подразделения со своим расчётным счётом в банке для оказания платных услуг министерствам, ведомствам, предприятиям, учреждениям и организациям, перечень которых устанавливается Главным архивным управлением по согласованию с соответствующими государственными органами.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5. Государственные архивные учреждения могут получать благотворительную (спонсорскую) помощь от юридических и физических лиц.</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6. Архивы негосударственных предприятий, учреждений и организаций и частные архивы граждан содержатся за счёт их собственных средств и иных законных источников.</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ГЛАВА III. НАЦИОНАЛЬНЫЙ АРХИВНЫЙ ФОНД</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ТУРКМЕНИСТАНА</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9. Состав Национального архивного</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В состав Национального архивного фонда Туркменистана входят архивные фонды и архивные документы независимо от источника их образования, времени и способа создания, вида носителя, места хранения (в том числе хранящиеся за пределами Туркменистана) и формы собственности.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Национальный архивный фонд Туркменистана является достоянием государства и находится в его юрисдикции.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Национальный архивный фонд Туркменистана состоит из двух частей:</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государственной, включающей документы:</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государственных архивов и иных государственных хранилищ;</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органов государственной власти;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государственных предприятий, учреждений и организаций;</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дипломатических представительств, консульских учреждений и иных представительств Туркменистана в иностранных государствах;</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предприятий, учреждений и организаций, в уставном капитале которых преобладает доля государственной собственности;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юридических и физических лиц, поступившие в собственность государства на законных основаниях;</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негосударственной, включающей документы:</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lastRenderedPageBreak/>
        <w:t>негосударственных предприятий, учреждений и организаций;</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общественных объединений, в том числе политических партий, религиозных организаций, потребительской кооперации;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физических лиц, созданные или законно приобретённые ими.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Документы Архивного фонда Президента Туркменистана в структуре Главного архивного управления (далее – Архивный фонд Президента Туркменистана) являются особо ценной частью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Принцип организации формирования, хранения, учёта и использования документов Национального архивного фонда Туркменистана устанавливается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10. Отнесение документов к составу</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Национального архивного фонда</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Отнесение документов к составу Национального архивного фонда Туркменистана, а также исключение их из его состава производятся в соответствии с установленными правилами и нормами на основании экспертизы ценности документов в порядке, устанавливаемом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Вопросы, связанные с экспертизой ценности документов и отнесением их к составу Национального архивного фонда Туркменистана, а также исключением их из его состава решаются Центральной экспертно-проверочной комиссией Главного архивного управления и экспертно-проверочными комиссиями государственных архивов в пределах их компетенции.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Экспертизе ценности подлежит весь комплекс документов, образовавшихся в деятельности органов государственной власти, государственных предприятий, учреждений и организаций. Сроки хранения документов определяются по типовому или отраслевым перечням документов, с указанием сроков хранения. Запрещается уничтожение документов до проведения в установленном порядке экспертизы их ценности и принятия решения об их уничтожении.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Отнесение документов предприятий, учреждений и организаций негосударственных форм собственности к составу Национального архивного фонда Туркменистана осуществляется на основании договора между собственником (владельцем) архивных документов и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11. Право собственности на документы</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1. Документы государственной части Национального архивного фонда Туркменистана являются собственностью государства и не могут быть </w:t>
      </w:r>
      <w:r w:rsidRPr="00CB5F82">
        <w:rPr>
          <w:rFonts w:asciiTheme="majorBidi" w:hAnsiTheme="majorBidi" w:cstheme="majorBidi"/>
          <w:color w:val="auto"/>
          <w:sz w:val="28"/>
          <w:szCs w:val="28"/>
        </w:rPr>
        <w:lastRenderedPageBreak/>
        <w:t>объектом приватизации, купли-продажи и иных сделок, нарушающих право государственной собственности на архивные документы.</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Документы негосударственной части Национального архивного фонда Туркменистана являются частной собственностью юридических и физических лиц, которым принадлежит право владения, пользования и распоряжения архивными документами в пределах, установленных законодательством Туркменистана, за исключением права на уничтожение документов, отнесённых к составу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При продаже документов негосударственной части Национального архивного фонда Туркменистана государство имеет преимущественное право на их приобретение. Права собственника архивного фонда по доверенности могут осуществляться Главным архивным управлением и государственными архивами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В случаях приватизации государственных предприятий, учреждений и организаций и прекращения их деятельности, образовавшиеся до момента приватизации архивные документы, в том числе документы по личному составу, остаются в государственной собственности и включаются в установленном порядке в состав Национального архивного фонда Туркменистана независимо от места их хранения.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Общественные объединения, религиозные организации, другие юридические и физические лица могут передавать свои документы в государственные архивы на постоянное или депозитарное хранение. При передаче документов на депозитарное хранение собственник компенсирует государственному архиву издержки по их хранению, сохраняя при этом право собственности на них. Порядок передачи документов, пользования ими и размер оплаты за их хранение определяются договором между государственным архивом и собственником 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Находящиеся на депозитарном хранении документы, собственники которых не продлили срок действия договора на их хранение и не востребовали их по окончании срока действия договора, переходят в государственную собственность.</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5. Архивные документы, находящиеся в незаконном владении, передаются законным собственникам в соответствии с законодательством и международными договорами Туркменистана.</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ГЛАВА IV. АРХИВЫ ТУРКМЕНИСТАНА</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12. Создание архивов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Юридическим и физическим лицам Туркменистана гарантируется право создания архивов как совокупности архивных фондов и архивных документов, сохраняемых в силу их исторической, экономической, культурной, научной и практической значимости для общества, а равно имеющих ценность для собственника.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Не допускается создание тайных архивов из документов государственной части Национального архивного фонда Туркменистана, а также из </w:t>
      </w:r>
      <w:r w:rsidRPr="00CB5F82">
        <w:rPr>
          <w:rFonts w:asciiTheme="majorBidi" w:hAnsiTheme="majorBidi" w:cstheme="majorBidi"/>
          <w:color w:val="auto"/>
          <w:sz w:val="28"/>
          <w:szCs w:val="28"/>
        </w:rPr>
        <w:lastRenderedPageBreak/>
        <w:t>документов, затрагивающих права и законные интересы граждан или создающих угрозу безопасности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13. Виды архивов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Основными видами архивов в Туркменистане являются:</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 государственные архивы,</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 Архивный фонд Президента Туркменистана,</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 отраслевые государственные фонды и иные государственные хранилища,</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 ведомственные архивы,</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 частные архивы граждан.</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14. Государственные архивы Туркменистана</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1. Государственные архивы Туркменистана создаются, реорганизуются и ликвидируются актами Президента Туркменистана, постановлениями Кабинета Министров Туркменистана.</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2. Центральные, велаятские и городские государственные архивы Туркменистана осуществляют комплектование, постоянное хранение, учёт и использование документов Национального архивного фонда Туркменистана для удовлетворения потребностей общества, государства, граждан, а также  контроль за накоплением, хранением, учётом, упорядочением и использованием документов на предприятиях, в организациях и учреждениях, отнесённых в установленном порядке к числу источников формирования Национального архивного фонда Туркменистана.</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3. Государственные архивы по личному составу создаются в целях накопления, хранения, учёта, использования архивных документов для обеспечения социально-правовой защиты граждан.</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15. Архивный фонд Президента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Архивный фонд Президента Туркменистана обеспечивает комплектование, хранение, учёт и использование документов, отражающих все аспекты государственной, общественно-политической деятельности Президента Туркменистана, относящиеся к нему документы и материалы сугубо личного характера, а также осуществляет подготовку и издание научных работ по актуальным вопросам практического осуществления политического курса, направленного на социально-экономическое и духовно-культурное развитие Туркменистана, повышение его авторитета в мировом сообществе наций.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16. Отраслевые государственные фонды</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и иные государственные хранилища</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1. В организациях, образующих в процессе деятельности комплексы специфической документации (геологической, картографо-геодезической, метеорологической, стандартов), требующей особых условий хранения, учёта и использования, создаются отраслевые государственные фонды.</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lastRenderedPageBreak/>
        <w:t>2. Государственные хранилища - музеи, библиотеки, научные учреждения, имеющие исторически сложившиеся комплексы документов, обеспечивают их сохранность и использование.</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3. Отраслевые государственные фонды и иные государственные хранилища осуществляют постоянное хранение документов Национального архивного фонда Туркменистана в соответствии с настоящим Законом и положениями о них.</w:t>
      </w:r>
    </w:p>
    <w:p w:rsidR="00711472" w:rsidRPr="00CB5F82" w:rsidRDefault="00711472" w:rsidP="00711472">
      <w:pPr>
        <w:pStyle w:val="a3"/>
        <w:spacing w:line="240" w:lineRule="auto"/>
        <w:ind w:firstLine="480"/>
        <w:rPr>
          <w:rFonts w:asciiTheme="majorBidi" w:hAnsiTheme="majorBidi" w:cstheme="majorBidi"/>
          <w:color w:val="auto"/>
          <w:sz w:val="28"/>
          <w:szCs w:val="28"/>
        </w:rPr>
      </w:pPr>
      <w:r w:rsidRPr="00CB5F82">
        <w:rPr>
          <w:rFonts w:asciiTheme="majorBidi" w:hAnsiTheme="majorBidi" w:cstheme="majorBidi"/>
          <w:color w:val="auto"/>
          <w:sz w:val="28"/>
          <w:szCs w:val="28"/>
        </w:rPr>
        <w:t>4. Перечень отраслевых государственных фондов и иных государственных хранилищ утверждается Кабинетом Министров Туркменистана по представлению Главного архивного управления.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17. Ведомственные архивы</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Органы государственной власти и местного самоуправления, предприятия, учреждения и организации всех форм собственности и общественные объединения осуществляют временное хранение, учёт и использование документов Национального архивного фонда Туркменистана и документов по личному составу в создаваемых ими ведомственных архивах и обеспечивают их специальными помещениями, оборудованием и штатом сотрудников в соответствии с правилами и нормами, установленными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Министерства, ведомства и центральные органы общественных объединений осуществляют контроль за соблюдением установленного порядка накопления, обеспечения сохранности, учёта, использования и передачи на государственное хранение документов Национального архивного фонда Туркменистана в подведомственных им предприятиях, организациях, учреждениях и ведением документации в делопроизводстве.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Отдельные министерства, ведомства и организации осуществляют долговременное государственное хранение документов Национального архивного фонда Туркменистана, образовавшихся в результате их деятельности, на основе договора, заключаемого с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Перечень министерств, ведомств, организаций, осуществляющих долговременное хранение документов государственной части Национального архивного фонда Туркменистана, утверждается Кабинетом Министров Туркменистана по представлению Главного архивного управления.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Предприятия, учреждения и организации независимо от форм собственности и ведомственной принадлежности обязаны ежегодно представлять Главному архивному управлению и государственным архивам сведения о состоянии ведомственных архивов и хранящихся в них документах.</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18. Частные архивы граждан</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1. Граждане имеют право создавать частные архивы. Государство гарантирует неприкосновенность частных архивов граждан. Документы из </w:t>
      </w:r>
      <w:r w:rsidRPr="00CB5F82">
        <w:rPr>
          <w:rFonts w:asciiTheme="majorBidi" w:hAnsiTheme="majorBidi" w:cstheme="majorBidi"/>
          <w:color w:val="auto"/>
          <w:sz w:val="28"/>
          <w:szCs w:val="28"/>
        </w:rPr>
        <w:lastRenderedPageBreak/>
        <w:t>частного архива не могут быть без согласия собственника подвергнуты осмотру или изъятию, если иное не установлено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Собственник частного архива вправе указать в завещании лицо, орган или организацию, на которые возлагает охрану неприкосновенности частного архива или которым передает право собственности на него.</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Гражданин, в собственности которого имеются архивные документы, возникшие не в результате его деятельности и имеющие исключительную общественную значимость, обязан обеспечить их сохранность и сообщить об их местонахождении в государственный архив. Невыполнение данной обязанности может повлечь принудительный выкуп в установленном порядке архивных документов на основании представления Главного архивного управления.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Собственник частного архива вправе передать его на постоянное или депозитарное хранение в государственный архив. Условия хранения и доступ к частным архивам в государственном архиве осуществляются в соответствии с Типовым положением о частном архиве, утверждаемым Главным архивным управлением, и договором, заключаемым собственником с государственным архивом.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ГЛАВА V. КОМПЛЕКТОВАНИЕ, ХРАНЕНИЕ И</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УЧЁТ АРХИВНЫХ ДОКУМЕНТОВ.</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ОРГАНИЗАЦИЯ И ВЕДЕНИЕ ДЕЛОПРОИЗВОДСТВА</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19. Источники комплектования</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государственных архивов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Источниками комплектования государственных архивов являются органы государственной власти и местного самоуправления, юридические и физические лица, в деятельности которых образуются документы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Включение негосударственных предприятий, учреждений и организаций, общественных объединений и физических лиц в списки источников комплектования государственных архивов осуществляется на основании договора.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Запрещается комплектование музеев, библиотек, научных учреждений, а также архивов общественных объединений, религиозных организаций и частных архивов граждан подлинными документами государственной части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20. Порядок и сроки хранения документов</w:t>
      </w:r>
    </w:p>
    <w:p w:rsidR="00711472" w:rsidRPr="00CB5F82" w:rsidRDefault="00711472" w:rsidP="00711472">
      <w:pPr>
        <w:pStyle w:val="a3"/>
        <w:spacing w:line="240" w:lineRule="auto"/>
        <w:ind w:firstLine="480"/>
        <w:jc w:val="center"/>
        <w:rPr>
          <w:rFonts w:asciiTheme="majorBidi" w:hAnsiTheme="majorBidi" w:cstheme="majorBidi"/>
          <w:b/>
          <w:color w:val="auto"/>
          <w:sz w:val="28"/>
          <w:szCs w:val="28"/>
        </w:rPr>
      </w:pPr>
      <w:r w:rsidRPr="00CB5F82">
        <w:rPr>
          <w:rFonts w:asciiTheme="majorBidi" w:hAnsiTheme="majorBidi" w:cstheme="majorBidi"/>
          <w:b/>
          <w:bCs/>
          <w:color w:val="auto"/>
          <w:sz w:val="28"/>
          <w:szCs w:val="28"/>
        </w:rPr>
        <w:t>Национального архивного фонда</w:t>
      </w:r>
      <w:r w:rsidRPr="00CB5F82">
        <w:rPr>
          <w:rFonts w:asciiTheme="majorBidi" w:hAnsiTheme="majorBidi" w:cstheme="majorBidi"/>
          <w:color w:val="auto"/>
          <w:sz w:val="28"/>
          <w:szCs w:val="28"/>
        </w:rPr>
        <w:t xml:space="preserve">  </w:t>
      </w:r>
      <w:r w:rsidRPr="00CB5F82">
        <w:rPr>
          <w:rFonts w:asciiTheme="majorBidi" w:hAnsiTheme="majorBidi" w:cstheme="majorBidi"/>
          <w:b/>
          <w:color w:val="auto"/>
          <w:sz w:val="28"/>
          <w:szCs w:val="28"/>
        </w:rPr>
        <w:t>Туркменистана  в ведомственных архивах</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Порядок временного хранения документов Национального архивного фонда Туркменистана устанавливается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lastRenderedPageBreak/>
        <w:t>2. Устанавливаются следующие сроки хранения документов Национального архивного фонда Туркменистана в ведомственных архивах до передачи в государственные архивы:</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для высших органов государственной власти общегосударственного значения - Аппарата Президента Туркменистана, Меджлиса Туркменистана, Кабинета Министров Туркменистана, Верховного суда Туркменистана, а также Генеральной прокуратуры Туркменистана, министерств, ведомств, Центрального банка Туркменистана, государственных объединений, предприятий, учреждений и организаций - 15 лет;</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для органов государственной власти, предприятий, учреждений и организаций велаятского значения - 10 лет;</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для местных органов исполнительной власти и органов местного самоуправления, предприятий, учреждений и организаций этрапов, городов - 5 лет;</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для отдельных видов документов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записи актов гражданского состояния - 109 лет;</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документы по личному составу, похозяйственные книги, записи нотариальных действий и судебных дел - 75 лет;</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научная, технологическая, конструкторская, проектная, патентная документация - 25 лет;</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кино-, фото-, фоно-, видеодокументы, документы в электронном виде -  3 года.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В необходимых случаях сроки хранения указанных документов в ведомственных архивах могут быть изменены Главным архивным управлением по согласованию с соответствующим министерством, ведомством.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Документы негосударственной части Национального архивного фонда Туркменистана хранятся их собственниками (владельцами) самостоятельно в соответствии с настоящим Законом.</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21. Передача документов Национального</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архивного фонда Туркменистана на</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государственное хранение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Документы государственной части Национального архивного фонда Туркменистана по истечении сроков их временного хранения в органах государственной власти, на государственных предприятиях, в учреждениях и организациях передаются на постоянное хранение в государственные архивы.</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Государственные учреждения, создающие в своей деятельности аудиовизуальную документацию, передают в соответствующие государственные архивы обязательный экземпляр аудиовизуальных 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2. Документы негосударственной части Национального архивного фонда Туркменистана поступают в государственные архивы на основании </w:t>
      </w:r>
      <w:r w:rsidRPr="00CB5F82">
        <w:rPr>
          <w:rFonts w:asciiTheme="majorBidi" w:hAnsiTheme="majorBidi" w:cstheme="majorBidi"/>
          <w:color w:val="auto"/>
          <w:sz w:val="28"/>
          <w:szCs w:val="28"/>
        </w:rPr>
        <w:lastRenderedPageBreak/>
        <w:t>договоров, заключаемых между государственными архивами и собственниками (владельцами) этих 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Все работы, связанные с подготовкой и передачей архивных документов на постоянное хранение, в том числе их транспортировка, выполняются за счёт средств предприятий, учреждений и организаций,  сдающих документы.</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4. При ликвидации или реорганизации предприятий, учреждений и организаций всех форм собственности вопросы дальнейшего хранения документов Национального архивного фонда Туркменистана решаются ими с участием Главного архивного управления. Документы, не относящиеся к составу Национального архивного фонда Туркменистана, передаются правопреемнику или вышестоящей организации.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Предприятия, учреждения и организации, ставшие правопреемниками ликвидированных предприятий, учреждений и организаций, обязаны обеспечить сохранность, учёт и использование всех переданных им документов. При отсутствии правопреемника или вышестоящей организации документы ликвидированных предприятий, учреждений и организаций, относящиеся к составу Национального архивного фонда Туркменистана, в упорядоченном состоянии передаются в государственный архив.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5. Органы государственной статистики один раз в год в установленные сроки представляют Главному архивному управлению сведения о создании, реорганизации и ликвидации предприятий, учреждений и организаций всех форм собственности с учётом их административно-территориальной принадлежности.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6. Предприятия, учреждения и организации, находящиеся в собственности иностранных государств, их юридических и физических лиц, международных организаций, а также в совместной собственности Туркменистана и иностранных государств, при прекращении своей деятельности на территории Туркменистана передают в государственные архивы документы по личному составу, заведённые на граждан Туркменистана, а также копии проектно-строительных, конструкторских, технологических, производственных 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7. Для проведения экспертизы ценности документов, отбора их на постоянное хранение и выделения к уничтожению документов с истекшими сроками хранения в министерствах, ведомствах, на предприятиях, в учреждениях и организациях создаются экспертные комиссии с участием представителей государственных архивов. Порядок отбора на постоянное хранение и выделения к уничтожению архивных документов, не имеющих исторической ценности и утративших практическое значение, устанавливается Главным архивным управлением. </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22. Документы по личному составу</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Предприятия, организации и учреждения всех форм собственности, в том числе находящиеся в собственности иностранных государств, их юридических и физических лиц, международных организаций, а также в совместной собственности Туркменистана и иностранных государств, осуществляющие </w:t>
      </w:r>
      <w:r w:rsidRPr="00CB5F82">
        <w:rPr>
          <w:rFonts w:asciiTheme="majorBidi" w:hAnsiTheme="majorBidi" w:cstheme="majorBidi"/>
          <w:color w:val="auto"/>
          <w:sz w:val="28"/>
          <w:szCs w:val="28"/>
        </w:rPr>
        <w:lastRenderedPageBreak/>
        <w:t>свою деятельность на территории Туркменистана, обязаны заводить документы по личному составу на граждан Туркменистана и принимать меры к сохранности, учёту и использованию этих документов в целях обеспечения прав и законных интересов граждан.</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23. Порядок научно-технической обработки,</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консервации и реставрации архивных</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Научно-техническая обработка, консервация и реставрация архивных документов осуществляются исключительно учреждениями Главного архивного управления.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24. Государственный учёт документов</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Национального архивного фонда</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Все документы Национального архивного фонда Туркменистана независимо от места их хранения и ведомственной принадлежности подлежат централизованному государственному учёту. Порядок государственного учёта документов Национального архивного фонда Туркменистана устанавливается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r w:rsidRPr="00CB5F82">
        <w:rPr>
          <w:rFonts w:asciiTheme="majorBidi" w:hAnsiTheme="majorBidi" w:cstheme="majorBidi"/>
          <w:color w:val="auto"/>
          <w:sz w:val="28"/>
          <w:szCs w:val="28"/>
        </w:rPr>
        <w:tab/>
        <w:t>Уникальные документы Национального архивного фонда Туркменистана подлежат также учёту в Государственном охранном списке движимых ценностей культуры.</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25. Обеспечение сохранности документов</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Национального архивного фондa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Органы государственной власти и местного самоуправления, предприятия, учреждения и организации всех форм собственности обязаны обеспечивать сохранность архивных документов, в том числе документов по личному составу, в течение установленных сроков их хранения.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Уникальные и особо ценные документы Национального архивного фонда находятся на особом режиме хранения, учёта и использования. На эти документы создаются страховые копии. Порядок отнесения архивных документов к уникальным и особо ценным, а также создания и хранения страховых копий устанавливается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Негосударственные предприятия, учреждения и организации обеспечивают сохранность документов за весь период деятельности до решения вопроса о возможности отнесения их к составу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26. Порядок организации и</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ведения делопроизводства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Министерства и ведомства, предприятия, учреждения и организации всех форм собственности и общественные объединения организуют и ведут </w:t>
      </w:r>
      <w:r w:rsidRPr="00CB5F82">
        <w:rPr>
          <w:rFonts w:asciiTheme="majorBidi" w:hAnsiTheme="majorBidi" w:cstheme="majorBidi"/>
          <w:color w:val="auto"/>
          <w:sz w:val="28"/>
          <w:szCs w:val="28"/>
        </w:rPr>
        <w:lastRenderedPageBreak/>
        <w:t>делопроизводство в соответствии с положениями и нормами, устанавливаемыми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ГЛАВА VI. ИСПОЛЬЗОВАНИЕ ДОКУМЕНТОВ</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НАЦИОНАЛЬНОГО АРХИВНОГО ФОНДА</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ТУРКМЕНИСТАНА</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27. Порядок использования архивных</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документов и доступа к ним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Пользователям архивных документов предоставляется в определённом порядке право получать для изучения документы или копии документов на любых видах носителей Национального архивного фонда Туркменистана, справочно-поисковые средства и информацию о них.</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Порядок использования документов, хранящихся в государственных архивах, устанавливается Главным архивным управлением в соответствии с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Порядок использования документов, находящихся в ведомственном хранении государственных предприятий, учреждений и организаций, определяется их руководителями в соответствии с правилами, установленными Главным архивным управлением.</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Использование архивных документов негосударственной части Национального архивного фонда Туркменистана осуществляется с согласия собственника или владельца.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Государственные архивы, отраслевые государственные фонды и иные государственные хранилища, ведомственные архивы предприятий, учреждений и организаций всех форм собственности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 связанные с социальной защитой граждан.</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Государственные архивы, музеи, библиотеки, научные учреждения, архивы предприятий, учреждений и организаций обеспечивают органы государственной власти архивной информацией, копиями архивных документов, необходимыми для осуществления ими своих полномочий, публикуют и экспонируют архивные документы, готовят справочно-информационные издания о составе и содержании хранящихся в них 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Предоставление архивных документов из государственных архивов, музеев, библиотек, научных учреждений в качестве вещественных доказательств правоохранительным и иным государственным органам осуществляется на условиях их возвращения в установленном порядке после использования. Запрещается вносить какие-либо изменения в документы, предоставленные для использования.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 xml:space="preserve">4. Пользователи архивных документов несут персональную ответственность за интерпретацию информации, содержащейся в документах, </w:t>
      </w:r>
      <w:r w:rsidRPr="00CB5F82">
        <w:rPr>
          <w:rFonts w:asciiTheme="majorBidi" w:hAnsiTheme="majorBidi" w:cstheme="majorBidi"/>
          <w:color w:val="auto"/>
          <w:sz w:val="28"/>
          <w:szCs w:val="28"/>
        </w:rPr>
        <w:lastRenderedPageBreak/>
        <w:t>замену, уничтожение документов Национального архивного фонда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5. Ограничения доступа к документам Национального архивного фонда Туркменистана распространяются на архивные документы, содержащие государственную, военную, служебную, коммерческую и иную охраняемую законом тайну, а также на подлинники уникальных и особо ценных документов, другие архивные документы, находящиеся в неудовлетворительном физическом состоянии.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Главным архивным управлением могут быть установлены ограничения в отношении физических и юридических лиц тех государств, в национальных архивах которых имеются ограничения для доступа граждан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Ограничения в использовании архивных документов, содержащих сведения о личной и семейной тайне гражданина, устанавливаются на срок 75 лет со дня его смерти. Ранее этого срока доступ к таким документам может быть разрешён самим гражданином прижизненно, а после его смерти - его наследниками.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6. Пользователи могут обжаловать решения архивных учреждений по вопросам использования архивных документов в Главном архивном управлении, а в случае несогласия с его решением – в суде.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ГЛАВА VII. МЕЖДУНАРОДНОЕ СОТРУДНИЧЕСТВО</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28. Международное сотрудничество</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в области архивного дела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Учреждения Главного архивного управления, общественные и иные организации и граждане-собственники архивных документов принимают участие в международном сотрудничестве в области архивного дела, участвуют в международных совещаниях и конференциях по проблемам архивов и в международном информационном обмене.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29. Вывоз и ввоз документов</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Национального архивного фонда</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Вывоз и ввоз документов Национального архивного фонда Туркменистана осуществляются в порядке, установленном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Сроки временного вывоза документов Национального архивного фонда Туркменистана за пределы Туркменистана в культурных и иных целях определяются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Временный вывоз документов Национального архивного фонда Туркменистана за пределы Туркменистана в культурных и иных целях осуществляется с разрешения Кабинета Министров Туркменистана по представлению Главного архивного управления.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Безвозвратный вывоз документов Национального архивного фонда Туркменистана за пределы Туркменистана запрещается.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lastRenderedPageBreak/>
        <w:t>Заявленные к безвозвратному вывозу архивные документы, не входящие в состав Национального архивного фонда Туркменистана, подлежат экспертизе их ценности в порядке, установленном Главным архивным управлением. Разрешение на их вывоз выдается Главным архивным управлением в соответствии с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Разрешается ввоз на территорию Туркменистана архивных документов и их копий, приобретённых или полученных на законных основаниях.</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30. Возвращение вывезенных и находящихся</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за рубежом документов исторического наследия</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К архивным документам Туркменистана, оказавшимся за рубежом, относятся документы архивов и частных лиц, созданные в Туркменистане и вывезенные в прошлом за его пределы, находящиеся в настоящее время во владении государственных предприятий, учреждений и организаций, общественных объединений или отдельных граждан иностранных государств.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Государство заботится о возвращении в Туркменистан документов его исторического наследия, оказавшихся за рубежом, поощряет, поддерживает и финансирует возвращение этих ценностей как национального достояния туркменского народа.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Организацию, проведение и координацию работы по возвращению архивных документов Туркменистана осуществляет Главное архивное управление в соответствии с законодательством Туркменистана и международными договорами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ГЛАВА VIII. ОТВЕТСТВЕННОСТЬ ЗА НАРУШЕНИЕ И КОНТРОЛЬ ЗА  ИСПОЛНЕНИЕМ НАСТОЯЩЕГО ЗАКОНА</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Статья 31. Ответственность за нарушение</w:t>
      </w: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настоящего Закона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Должностные лица и граждане, совершившие или допустившие хищение, порчу, сокрытие, незаконное уничтожение документов Национального архивного фонда Туркменистана, а также нарушившие правила и порядок их сохранности и использования, несут ответственность, установленную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Ущерб, причинённый Национальному архивному фонду Туркменистана, подлежит возмещению в соответствии с законодательством Туркменистана.</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32. Контроль за исполнением настоящего Закона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Государственный контроль за состоянием документов Национального архивного фонда Туркменистана, организации архивного дела и делопроизводства в органах государственной власти, на предприятиях, в учреждениях и организациях осуществляет Главное архивное управление в пределах своей компетенции.</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Главное архивное управление: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lastRenderedPageBreak/>
        <w:t>проверяет деятельность юридических и физических лиц, связанную с созданием, хранением и использованием архивных документов;</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выявляет и предотвращает факты нарушения должностными лицами и гражданами законодательства Туркменистана об архивах и архивном деле;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указывает юридическим и должностным лицам на необходимость устранения выявленных нарушений законодательства Туркменистана об архивах и архивном деле;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оформляет и в порядке, установленном законодательством Туркменистана, представляет в соответствующие организации документы об административных правонарушениях в архивном деле.</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Центральные и местные органы исполнительной власти обязаны рассматривать вопросы состояния архивного дела и делопроизводства на подведомственных предприятиях, в учреждениях и организациях и принимать соответствующие решения.</w:t>
      </w: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r w:rsidRPr="00CB5F82">
        <w:rPr>
          <w:rFonts w:asciiTheme="majorBidi" w:hAnsiTheme="majorBidi" w:cstheme="majorBidi"/>
          <w:b/>
          <w:bCs/>
          <w:color w:val="auto"/>
          <w:sz w:val="28"/>
          <w:szCs w:val="28"/>
        </w:rPr>
        <w:t>ГЛАВА IX. ЗАКЛЮЧИТЕЛЬНЫЕ ПОЛОЖЕНИЯ</w:t>
      </w:r>
    </w:p>
    <w:p w:rsidR="00711472" w:rsidRPr="00CB5F82" w:rsidRDefault="00711472" w:rsidP="00711472">
      <w:pPr>
        <w:pStyle w:val="a3"/>
        <w:spacing w:line="240" w:lineRule="auto"/>
        <w:ind w:firstLine="480"/>
        <w:jc w:val="center"/>
        <w:rPr>
          <w:rFonts w:asciiTheme="majorBidi" w:hAnsiTheme="majorBidi" w:cstheme="majorBidi"/>
          <w:b/>
          <w:bCs/>
          <w:color w:val="auto"/>
          <w:sz w:val="28"/>
          <w:szCs w:val="28"/>
        </w:rPr>
      </w:pPr>
    </w:p>
    <w:p w:rsidR="00711472" w:rsidRPr="00CB5F82" w:rsidRDefault="00711472" w:rsidP="00711472">
      <w:pPr>
        <w:pStyle w:val="a3"/>
        <w:spacing w:line="240" w:lineRule="auto"/>
        <w:ind w:firstLine="480"/>
        <w:jc w:val="center"/>
        <w:rPr>
          <w:rFonts w:asciiTheme="majorBidi" w:hAnsiTheme="majorBidi" w:cstheme="majorBidi"/>
          <w:color w:val="auto"/>
          <w:sz w:val="28"/>
          <w:szCs w:val="28"/>
        </w:rPr>
      </w:pPr>
      <w:r w:rsidRPr="00CB5F82">
        <w:rPr>
          <w:rFonts w:asciiTheme="majorBidi" w:hAnsiTheme="majorBidi" w:cstheme="majorBidi"/>
          <w:b/>
          <w:bCs/>
          <w:color w:val="auto"/>
          <w:sz w:val="28"/>
          <w:szCs w:val="28"/>
        </w:rPr>
        <w:t>Статья 33. Вступление в силу настоящего Закона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ab/>
        <w:t>1. Настоящий Закон вступает в силу со дня его официального опубликования.</w:t>
      </w:r>
    </w:p>
    <w:p w:rsidR="00711472" w:rsidRPr="00CB5F82" w:rsidRDefault="00711472" w:rsidP="00711472">
      <w:pPr>
        <w:pStyle w:val="a3"/>
        <w:spacing w:line="240" w:lineRule="auto"/>
        <w:ind w:firstLine="708"/>
        <w:jc w:val="both"/>
        <w:rPr>
          <w:rFonts w:asciiTheme="majorBidi" w:hAnsiTheme="majorBidi" w:cstheme="majorBidi"/>
          <w:color w:val="auto"/>
          <w:sz w:val="28"/>
          <w:szCs w:val="28"/>
        </w:rPr>
      </w:pPr>
      <w:r w:rsidRPr="00CB5F82">
        <w:rPr>
          <w:rFonts w:asciiTheme="majorBidi" w:hAnsiTheme="majorBidi" w:cstheme="majorBidi"/>
          <w:color w:val="auto"/>
          <w:sz w:val="28"/>
          <w:szCs w:val="28"/>
        </w:rPr>
        <w:t>2. Признать утратившими силу следующие законодательные акты Туркменистана:</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1) Закон Туркменистана от  30 ноября 2003 года «Об архивах и архивном деле Туркменистана» (Ведомости Меджлиса Туркменистана, 2003 г., № 4, ст. 45);</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2) часть ХХХХI Закона Туркменистана от 18 апреля 2009 года «О внесении изменений, дополнений и признании утратившими силу некоторых законодательных актов Туркменистана» (Ведомости Меджлиса Туркменистана, 2009 г., № 2, ст. 33);</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r w:rsidRPr="00CB5F82">
        <w:rPr>
          <w:rFonts w:asciiTheme="majorBidi" w:hAnsiTheme="majorBidi" w:cstheme="majorBidi"/>
          <w:color w:val="auto"/>
          <w:sz w:val="28"/>
          <w:szCs w:val="28"/>
        </w:rPr>
        <w:t>3) часть I Закона Туркменистана от 26 ноября 2010 года «О внесении изменений, дополнений и признании утратившими силу некоторых законодательных актов Туркменистана» (Ведомости Меджлиса Туркменистана, 2010 г., № 4, ст. 74).</w:t>
      </w: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both"/>
        <w:rPr>
          <w:rFonts w:asciiTheme="majorBidi" w:hAnsiTheme="majorBidi" w:cstheme="majorBidi"/>
          <w:color w:val="auto"/>
          <w:sz w:val="28"/>
          <w:szCs w:val="28"/>
        </w:rPr>
      </w:pPr>
    </w:p>
    <w:p w:rsidR="00711472" w:rsidRPr="00CB5F82" w:rsidRDefault="00711472" w:rsidP="00711472">
      <w:pPr>
        <w:pStyle w:val="a3"/>
        <w:spacing w:line="240" w:lineRule="auto"/>
        <w:ind w:firstLine="480"/>
        <w:jc w:val="both"/>
        <w:rPr>
          <w:rFonts w:asciiTheme="majorBidi" w:hAnsiTheme="majorBidi" w:cstheme="majorBidi"/>
          <w:b/>
          <w:bCs/>
          <w:color w:val="auto"/>
          <w:sz w:val="28"/>
          <w:szCs w:val="28"/>
        </w:rPr>
      </w:pPr>
      <w:r w:rsidRPr="00CB5F82">
        <w:rPr>
          <w:rFonts w:asciiTheme="majorBidi" w:hAnsiTheme="majorBidi" w:cstheme="majorBidi"/>
          <w:color w:val="auto"/>
          <w:sz w:val="28"/>
          <w:szCs w:val="28"/>
        </w:rPr>
        <w:tab/>
      </w:r>
      <w:r w:rsidRPr="00CB5F82">
        <w:rPr>
          <w:rFonts w:asciiTheme="majorBidi" w:hAnsiTheme="majorBidi" w:cstheme="majorBidi"/>
          <w:b/>
          <w:bCs/>
          <w:color w:val="auto"/>
          <w:sz w:val="28"/>
          <w:szCs w:val="28"/>
        </w:rPr>
        <w:t xml:space="preserve">    Президент </w:t>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t xml:space="preserve">                </w:t>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t>Гурбангулы</w:t>
      </w:r>
    </w:p>
    <w:p w:rsidR="00711472" w:rsidRPr="00CB5F82" w:rsidRDefault="00711472" w:rsidP="00711472">
      <w:pPr>
        <w:pStyle w:val="a3"/>
        <w:spacing w:line="240" w:lineRule="auto"/>
        <w:ind w:firstLine="480"/>
        <w:jc w:val="both"/>
        <w:rPr>
          <w:rFonts w:asciiTheme="majorBidi" w:hAnsiTheme="majorBidi" w:cstheme="majorBidi"/>
          <w:i/>
          <w:iCs/>
          <w:color w:val="auto"/>
          <w:sz w:val="28"/>
          <w:szCs w:val="28"/>
        </w:rPr>
      </w:pPr>
      <w:r w:rsidRPr="00CB5F82">
        <w:rPr>
          <w:rFonts w:asciiTheme="majorBidi" w:hAnsiTheme="majorBidi" w:cstheme="majorBidi"/>
          <w:b/>
          <w:bCs/>
          <w:color w:val="auto"/>
          <w:sz w:val="28"/>
          <w:szCs w:val="28"/>
        </w:rPr>
        <w:tab/>
        <w:t>Туркменистана</w:t>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r>
      <w:r w:rsidRPr="00CB5F82">
        <w:rPr>
          <w:rFonts w:asciiTheme="majorBidi" w:hAnsiTheme="majorBidi" w:cstheme="majorBidi"/>
          <w:b/>
          <w:bCs/>
          <w:color w:val="auto"/>
          <w:sz w:val="28"/>
          <w:szCs w:val="28"/>
        </w:rPr>
        <w:tab/>
        <w:t>Бердымухамедов</w:t>
      </w:r>
    </w:p>
    <w:p w:rsidR="00711472" w:rsidRPr="00CB5F82" w:rsidRDefault="00711472" w:rsidP="00711472">
      <w:pPr>
        <w:tabs>
          <w:tab w:val="left" w:pos="3675"/>
        </w:tabs>
        <w:spacing w:after="0" w:line="240" w:lineRule="auto"/>
        <w:jc w:val="center"/>
        <w:rPr>
          <w:rFonts w:asciiTheme="majorBidi" w:hAnsiTheme="majorBidi" w:cstheme="majorBidi"/>
          <w:b/>
          <w:sz w:val="28"/>
          <w:szCs w:val="28"/>
        </w:rPr>
      </w:pPr>
    </w:p>
    <w:p w:rsidR="00711472" w:rsidRPr="00CB5F82" w:rsidRDefault="00711472" w:rsidP="00711472">
      <w:pPr>
        <w:tabs>
          <w:tab w:val="left" w:pos="3675"/>
        </w:tabs>
        <w:spacing w:after="0" w:line="240" w:lineRule="auto"/>
        <w:jc w:val="center"/>
        <w:rPr>
          <w:rFonts w:asciiTheme="majorBidi" w:hAnsiTheme="majorBidi" w:cstheme="majorBidi"/>
          <w:b/>
          <w:sz w:val="28"/>
          <w:szCs w:val="28"/>
        </w:rPr>
      </w:pPr>
    </w:p>
    <w:p w:rsidR="00711472" w:rsidRPr="00CB5F82" w:rsidRDefault="00711472" w:rsidP="00711472">
      <w:pPr>
        <w:tabs>
          <w:tab w:val="left" w:pos="3675"/>
        </w:tabs>
        <w:spacing w:after="0" w:line="240" w:lineRule="auto"/>
        <w:rPr>
          <w:rFonts w:asciiTheme="majorBidi" w:hAnsiTheme="majorBidi" w:cstheme="majorBidi"/>
          <w:b/>
          <w:sz w:val="28"/>
          <w:szCs w:val="28"/>
        </w:rPr>
      </w:pPr>
      <w:r w:rsidRPr="00CB5F82">
        <w:rPr>
          <w:rFonts w:asciiTheme="majorBidi" w:hAnsiTheme="majorBidi" w:cstheme="majorBidi"/>
          <w:b/>
          <w:sz w:val="28"/>
          <w:szCs w:val="28"/>
        </w:rPr>
        <w:t>гор. Ашхабад</w:t>
      </w:r>
    </w:p>
    <w:p w:rsidR="00711472" w:rsidRPr="00CB5F82" w:rsidRDefault="00711472" w:rsidP="00711472">
      <w:pPr>
        <w:tabs>
          <w:tab w:val="left" w:pos="3675"/>
        </w:tabs>
        <w:spacing w:after="0" w:line="240" w:lineRule="auto"/>
        <w:rPr>
          <w:rFonts w:asciiTheme="majorBidi" w:hAnsiTheme="majorBidi" w:cstheme="majorBidi"/>
          <w:b/>
          <w:sz w:val="28"/>
          <w:szCs w:val="28"/>
        </w:rPr>
      </w:pPr>
      <w:r w:rsidRPr="00CB5F82">
        <w:rPr>
          <w:rFonts w:asciiTheme="majorBidi" w:hAnsiTheme="majorBidi" w:cstheme="majorBidi"/>
          <w:b/>
          <w:sz w:val="28"/>
          <w:szCs w:val="28"/>
        </w:rPr>
        <w:t>4 мая 2013 года</w:t>
      </w:r>
    </w:p>
    <w:p w:rsidR="00711472" w:rsidRPr="00CB5F82" w:rsidRDefault="00711472" w:rsidP="00711472">
      <w:pPr>
        <w:tabs>
          <w:tab w:val="left" w:pos="3675"/>
        </w:tabs>
        <w:spacing w:after="0" w:line="240" w:lineRule="auto"/>
        <w:rPr>
          <w:rFonts w:asciiTheme="majorBidi" w:hAnsiTheme="majorBidi" w:cstheme="majorBidi"/>
          <w:b/>
          <w:sz w:val="28"/>
          <w:szCs w:val="28"/>
        </w:rPr>
      </w:pPr>
      <w:r w:rsidRPr="00CB5F82">
        <w:rPr>
          <w:rFonts w:asciiTheme="majorBidi" w:hAnsiTheme="majorBidi" w:cstheme="majorBidi"/>
          <w:b/>
          <w:sz w:val="28"/>
          <w:szCs w:val="28"/>
        </w:rPr>
        <w:t>№ 392-IV.</w:t>
      </w:r>
    </w:p>
    <w:p w:rsidR="002A62FE" w:rsidRDefault="002A62FE">
      <w:bookmarkStart w:id="0" w:name="_GoBack"/>
      <w:bookmarkEnd w:id="0"/>
    </w:p>
    <w:sectPr w:rsidR="002A6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72"/>
    <w:rsid w:val="002A62FE"/>
    <w:rsid w:val="0071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43465-B9B9-41A6-9928-EF41BE3A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711472"/>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5776</Words>
  <Characters>32929</Characters>
  <Application>Microsoft Office Word</Application>
  <DocSecurity>0</DocSecurity>
  <Lines>274</Lines>
  <Paragraphs>77</Paragraphs>
  <ScaleCrop>false</ScaleCrop>
  <Company/>
  <LinksUpToDate>false</LinksUpToDate>
  <CharactersWithSpaces>38628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 Joraev</dc:creator>
  <cp:keywords/>
  <dc:description/>
  <cp:lastModifiedBy>Murad Joraev</cp:lastModifiedBy>
  <cp:revision>1</cp:revision>
  <dcterms:created xsi:type="dcterms:W3CDTF">2020-12-22T10:33:00Z</dcterms:created>
  <dcterms:modified xsi:type="dcterms:W3CDTF">2020-12-22T10:34:00Z</dcterms:modified>
</cp:coreProperties>
</file>